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471F5" w14:textId="77777777" w:rsidR="00656DA4" w:rsidRPr="00656DA4" w:rsidRDefault="00656DA4" w:rsidP="00656D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96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6DA4">
        <w:rPr>
          <w:rFonts w:ascii="Arial" w:hAnsi="Arial" w:cs="Arial"/>
          <w:color w:val="FF0000"/>
          <w:sz w:val="96"/>
          <w:szCs w:val="21"/>
        </w:rPr>
        <w:t xml:space="preserve"> </w:t>
      </w:r>
      <w:r w:rsidRPr="00656DA4">
        <w:rPr>
          <w:rFonts w:ascii="Arial" w:hAnsi="Arial" w:cs="Arial"/>
          <w:b/>
          <w:color w:val="FF0000"/>
          <w:sz w:val="96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Druhé kolo voleb se bude konat 27. a 28. ledna 2023.</w:t>
      </w:r>
    </w:p>
    <w:p w14:paraId="5EE4930D" w14:textId="77777777" w:rsidR="00656DA4" w:rsidRPr="00656DA4" w:rsidRDefault="00656DA4" w:rsidP="00656D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96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EA4BC5" w14:textId="77777777" w:rsidR="00656DA4" w:rsidRPr="00656DA4" w:rsidRDefault="00656DA4" w:rsidP="00656D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96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87CE39" w14:textId="02E24F49" w:rsidR="00032891" w:rsidRDefault="00656DA4" w:rsidP="00656D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6DA4"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Provoz školy bude</w:t>
      </w:r>
      <w:r w:rsidR="009D3324"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27. 1. 2023</w:t>
      </w:r>
      <w:bookmarkStart w:id="0" w:name="_GoBack"/>
      <w:bookmarkEnd w:id="0"/>
      <w:r w:rsidRPr="00656DA4"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omezen do 12.00 hod.</w:t>
      </w:r>
      <w:r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4696337" w14:textId="785FAD49" w:rsidR="008D25E0" w:rsidRPr="00656DA4" w:rsidRDefault="00656DA4" w:rsidP="00656D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70C0"/>
          <w:sz w:val="96"/>
          <w:szCs w:val="21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Děkujeme za spolupráci.</w:t>
      </w:r>
    </w:p>
    <w:sectPr w:rsidR="008D25E0" w:rsidRPr="00656DA4" w:rsidSect="00656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4"/>
    <w:rsid w:val="00032891"/>
    <w:rsid w:val="00656DA4"/>
    <w:rsid w:val="008D25E0"/>
    <w:rsid w:val="009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135B"/>
  <w15:chartTrackingRefBased/>
  <w15:docId w15:val="{FCF7F253-5B4C-47E5-BCAF-DA7734A8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6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C852E223A8048B91755FA12B9313B" ma:contentTypeVersion="9" ma:contentTypeDescription="Vytvoří nový dokument" ma:contentTypeScope="" ma:versionID="60dc4d763905fcae6f93013cf4c8e6a1">
  <xsd:schema xmlns:xsd="http://www.w3.org/2001/XMLSchema" xmlns:xs="http://www.w3.org/2001/XMLSchema" xmlns:p="http://schemas.microsoft.com/office/2006/metadata/properties" xmlns:ns3="4530478d-6e44-4140-a1c3-426325f24882" targetNamespace="http://schemas.microsoft.com/office/2006/metadata/properties" ma:root="true" ma:fieldsID="5d5122fc9f005cb5cbccc6fb47f3362e" ns3:_="">
    <xsd:import namespace="4530478d-6e44-4140-a1c3-426325f248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78d-6e44-4140-a1c3-426325f2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E2E24-723E-4189-B792-B464B8E0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78d-6e44-4140-a1c3-426325f24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47CCA-7D66-425B-8B4C-691CC1FC30CA}">
  <ds:schemaRefs>
    <ds:schemaRef ds:uri="http://purl.org/dc/elements/1.1/"/>
    <ds:schemaRef ds:uri="http://schemas.microsoft.com/office/2006/metadata/properties"/>
    <ds:schemaRef ds:uri="4530478d-6e44-4140-a1c3-426325f2488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7DDED7-07C1-44D9-A4E5-B07EB81AE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 | Mateřské školy Kutná Hora</dc:creator>
  <cp:keywords/>
  <dc:description/>
  <cp:lastModifiedBy>Dagmar Novotná | Mateřské školy Kutná Hora</cp:lastModifiedBy>
  <cp:revision>3</cp:revision>
  <dcterms:created xsi:type="dcterms:W3CDTF">2023-01-15T15:55:00Z</dcterms:created>
  <dcterms:modified xsi:type="dcterms:W3CDTF">2023-01-15T16:07:00Z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0x0101008EFC852E223A8048B91755FA12B9313B</vt:lpwstr>
  </property>
</Properties>
</file>